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中国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渔船渔机渔具行业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协会</w:t>
      </w:r>
    </w:p>
    <w:p>
      <w:pPr>
        <w:ind w:firstLine="2650" w:firstLineChars="6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分支机构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管理办法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3602" w:firstLineChars="1500"/>
        <w:textAlignment w:val="auto"/>
        <w:rPr>
          <w:rFonts w:ascii="微软雅黑" w:hAnsi="微软雅黑" w:eastAsia="微软雅黑"/>
          <w:b/>
          <w:bCs/>
          <w:sz w:val="24"/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ind w:firstLine="3313" w:firstLineChars="11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第一章  总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lang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</w:rPr>
        <w:t>第一条</w:t>
      </w:r>
      <w:r>
        <w:rPr>
          <w:rFonts w:hint="eastAsia" w:ascii="微软雅黑 Light" w:hAnsi="微软雅黑 Light" w:eastAsia="微软雅黑 Light" w:cs="微软雅黑 Light"/>
          <w:b/>
          <w:bCs/>
          <w:sz w:val="24"/>
          <w:lang w:val="en-US" w:eastAsia="zh-CN"/>
        </w:rPr>
        <w:t xml:space="preserve">   </w:t>
      </w:r>
      <w:r>
        <w:rPr>
          <w:rFonts w:hint="eastAsia" w:ascii="微软雅黑 Light" w:hAnsi="微软雅黑 Light" w:eastAsia="微软雅黑 Light" w:cs="微软雅黑 Light"/>
          <w:sz w:val="24"/>
        </w:rPr>
        <w:t>为加强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中国渔船渔机渔具行业</w:t>
      </w:r>
      <w:r>
        <w:rPr>
          <w:rFonts w:hint="eastAsia" w:ascii="微软雅黑 Light" w:hAnsi="微软雅黑 Light" w:eastAsia="微软雅黑 Light" w:cs="微软雅黑 Light"/>
          <w:sz w:val="24"/>
        </w:rPr>
        <w:t>协会（以下简称“协会”）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对分支机构的管理</w:t>
      </w:r>
      <w:r>
        <w:rPr>
          <w:rFonts w:hint="eastAsia" w:ascii="微软雅黑 Light" w:hAnsi="微软雅黑 Light" w:eastAsia="微软雅黑 Light" w:cs="微软雅黑 Light"/>
          <w:sz w:val="24"/>
        </w:rPr>
        <w:t>，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确保分支机构规范运行，</w:t>
      </w:r>
      <w:r>
        <w:rPr>
          <w:rFonts w:hint="eastAsia" w:ascii="微软雅黑 Light" w:hAnsi="微软雅黑 Light" w:eastAsia="微软雅黑 Light" w:cs="微软雅黑 Light"/>
          <w:sz w:val="24"/>
        </w:rPr>
        <w:t>充分发挥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分支机构</w:t>
      </w:r>
      <w:r>
        <w:rPr>
          <w:rFonts w:hint="eastAsia" w:ascii="微软雅黑 Light" w:hAnsi="微软雅黑 Light" w:eastAsia="微软雅黑 Light" w:cs="微软雅黑 Light"/>
          <w:sz w:val="24"/>
        </w:rPr>
        <w:t>作用</w:t>
      </w:r>
      <w:r>
        <w:rPr>
          <w:rFonts w:hint="eastAsia" w:ascii="微软雅黑 Light" w:hAnsi="微软雅黑 Light" w:eastAsia="微软雅黑 Light" w:cs="微软雅黑 Light"/>
          <w:sz w:val="24"/>
          <w:lang w:eastAsia="zh-CN"/>
        </w:rPr>
        <w:t>，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特</w:t>
      </w:r>
      <w:r>
        <w:rPr>
          <w:rFonts w:hint="eastAsia" w:ascii="微软雅黑 Light" w:hAnsi="微软雅黑 Light" w:eastAsia="微软雅黑 Light" w:cs="微软雅黑 Light"/>
          <w:sz w:val="24"/>
        </w:rPr>
        <w:t>制定本办法</w:t>
      </w:r>
      <w:r>
        <w:rPr>
          <w:rFonts w:hint="eastAsia" w:ascii="微软雅黑 Light" w:hAnsi="微软雅黑 Light" w:eastAsia="微软雅黑 Light" w:cs="微软雅黑 Light"/>
          <w:sz w:val="24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lang w:val="en-US" w:eastAsia="zh-CN"/>
        </w:rPr>
        <w:t>第二条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 xml:space="preserve">  分支机构</w:t>
      </w:r>
      <w:r>
        <w:rPr>
          <w:rFonts w:hint="eastAsia" w:ascii="微软雅黑 Light" w:hAnsi="微软雅黑 Light" w:eastAsia="微软雅黑 Light" w:cs="微软雅黑 Light"/>
          <w:sz w:val="24"/>
        </w:rPr>
        <w:t>不具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有</w:t>
      </w:r>
      <w:r>
        <w:rPr>
          <w:rFonts w:hint="eastAsia" w:ascii="微软雅黑 Light" w:hAnsi="微软雅黑 Light" w:eastAsia="微软雅黑 Light" w:cs="微软雅黑 Light"/>
          <w:sz w:val="24"/>
        </w:rPr>
        <w:t>法人资格</w:t>
      </w:r>
      <w:r>
        <w:rPr>
          <w:rFonts w:hint="eastAsia" w:ascii="微软雅黑 Light" w:hAnsi="微软雅黑 Light" w:eastAsia="微软雅黑 Light" w:cs="微软雅黑 Light"/>
          <w:sz w:val="24"/>
          <w:lang w:eastAsia="zh-CN"/>
        </w:rPr>
        <w:t>，</w:t>
      </w:r>
      <w:r>
        <w:rPr>
          <w:rFonts w:hint="eastAsia" w:ascii="微软雅黑 Light" w:hAnsi="微软雅黑 Light" w:eastAsia="微软雅黑 Light" w:cs="微软雅黑 Light"/>
          <w:sz w:val="24"/>
        </w:rPr>
        <w:t>必须依据《中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国渔船渔机渔具行业</w:t>
      </w:r>
      <w:r>
        <w:rPr>
          <w:rFonts w:hint="eastAsia" w:ascii="微软雅黑 Light" w:hAnsi="微软雅黑 Light" w:eastAsia="微软雅黑 Light" w:cs="微软雅黑 Light"/>
          <w:sz w:val="24"/>
        </w:rPr>
        <w:t>协会章程</w:t>
      </w:r>
      <w:r>
        <w:rPr>
          <w:rFonts w:hint="eastAsia" w:ascii="微软雅黑 Light" w:hAnsi="微软雅黑 Light" w:eastAsia="微软雅黑 Light" w:cs="微软雅黑 Light"/>
          <w:sz w:val="24"/>
          <w:lang w:eastAsia="zh-CN"/>
        </w:rPr>
        <w:t>》</w:t>
      </w:r>
      <w:r>
        <w:rPr>
          <w:rFonts w:hint="eastAsia" w:ascii="微软雅黑 Light" w:hAnsi="微软雅黑 Light" w:eastAsia="微软雅黑 Light" w:cs="微软雅黑 Light"/>
          <w:sz w:val="24"/>
        </w:rPr>
        <w:t>所规定的宗旨和业务范围</w:t>
      </w:r>
      <w:r>
        <w:rPr>
          <w:rFonts w:hint="eastAsia" w:ascii="微软雅黑 Light" w:hAnsi="微软雅黑 Light" w:eastAsia="微软雅黑 Light" w:cs="微软雅黑 Light"/>
          <w:sz w:val="24"/>
          <w:lang w:eastAsia="zh-CN"/>
        </w:rPr>
        <w:t>，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在协会的领导下开展工作；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lang w:val="en-US" w:eastAsia="zh-CN"/>
        </w:rPr>
        <w:t>第三条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 xml:space="preserve">  分支机构</w:t>
      </w:r>
      <w:r>
        <w:rPr>
          <w:rFonts w:hint="eastAsia" w:ascii="微软雅黑 Light" w:hAnsi="微软雅黑 Light" w:eastAsia="微软雅黑 Light" w:cs="微软雅黑 Light"/>
          <w:sz w:val="24"/>
        </w:rPr>
        <w:t>不得再设立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附属</w:t>
      </w:r>
      <w:r>
        <w:rPr>
          <w:rFonts w:hint="eastAsia" w:ascii="微软雅黑 Light" w:hAnsi="微软雅黑 Light" w:eastAsia="微软雅黑 Light" w:cs="微软雅黑 Light"/>
          <w:sz w:val="24"/>
        </w:rPr>
        <w:t>机构</w:t>
      </w:r>
      <w:r>
        <w:rPr>
          <w:rFonts w:hint="eastAsia" w:ascii="微软雅黑 Light" w:hAnsi="微软雅黑 Light" w:eastAsia="微软雅黑 Light" w:cs="微软雅黑 Light"/>
          <w:sz w:val="24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textAlignment w:val="auto"/>
        <w:rPr>
          <w:rFonts w:hint="eastAsia" w:ascii="微软雅黑 Light" w:hAnsi="微软雅黑 Light" w:eastAsia="微软雅黑 Light" w:cs="微软雅黑 Light"/>
          <w:b/>
          <w:bCs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lang w:val="en-US" w:eastAsia="zh-CN"/>
        </w:rPr>
        <w:t>第四条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 xml:space="preserve">  分支机构包括分会、专业委员会、工作委员会、专家委员会等。在对外开展活动时应当冠以全称（即：中国渔船渔机渔具行业协会×××分会或中国渔船渔机渔具行业协会×××专业委员会等）。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ind w:firstLine="2711" w:firstLineChars="9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第二章 分支机构的设立与撤销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lang w:val="en-US" w:eastAsia="zh-CN"/>
        </w:rPr>
        <w:t xml:space="preserve">第五条 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sz w:val="24"/>
        </w:rPr>
        <w:t>申请设立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分支</w:t>
      </w:r>
      <w:r>
        <w:rPr>
          <w:rFonts w:hint="eastAsia" w:ascii="微软雅黑 Light" w:hAnsi="微软雅黑 Light" w:eastAsia="微软雅黑 Light" w:cs="微软雅黑 Light"/>
          <w:sz w:val="24"/>
        </w:rPr>
        <w:t>机构应具备以下条件</w:t>
      </w:r>
      <w:r>
        <w:rPr>
          <w:rFonts w:hint="eastAsia" w:ascii="微软雅黑 Light" w:hAnsi="微软雅黑 Light" w:eastAsia="微软雅黑 Light" w:cs="微软雅黑 Light"/>
          <w:sz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1、</w:t>
      </w:r>
      <w:r>
        <w:rPr>
          <w:rFonts w:hint="eastAsia" w:ascii="微软雅黑 Light" w:hAnsi="微软雅黑 Light" w:eastAsia="微软雅黑 Light" w:cs="微软雅黑 Light"/>
          <w:sz w:val="24"/>
        </w:rPr>
        <w:t>经所在挂靠单位同意</w:t>
      </w:r>
      <w:r>
        <w:rPr>
          <w:rFonts w:hint="eastAsia" w:ascii="微软雅黑 Light" w:hAnsi="微软雅黑 Light" w:eastAsia="微软雅黑 Light" w:cs="微软雅黑 Light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2、具备2</w:t>
      </w:r>
      <w:r>
        <w:rPr>
          <w:rFonts w:hint="eastAsia" w:ascii="微软雅黑 Light" w:hAnsi="微软雅黑 Light" w:eastAsia="微软雅黑 Light" w:cs="微软雅黑 Light"/>
          <w:sz w:val="24"/>
        </w:rPr>
        <w:t>0个以上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的</w:t>
      </w:r>
      <w:r>
        <w:rPr>
          <w:rFonts w:hint="eastAsia" w:ascii="微软雅黑 Light" w:hAnsi="微软雅黑 Light" w:eastAsia="微软雅黑 Light" w:cs="微软雅黑 Light"/>
          <w:sz w:val="24"/>
        </w:rPr>
        <w:t>会员（单位会员和个人会员）；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3、</w:t>
      </w:r>
      <w:r>
        <w:rPr>
          <w:rFonts w:hint="eastAsia" w:ascii="微软雅黑 Light" w:hAnsi="微软雅黑 Light" w:eastAsia="微软雅黑 Light" w:cs="微软雅黑 Light"/>
          <w:sz w:val="24"/>
        </w:rPr>
        <w:t>有规范的名称和相应的组织机构；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4、</w:t>
      </w:r>
      <w:r>
        <w:rPr>
          <w:rFonts w:hint="eastAsia" w:ascii="微软雅黑 Light" w:hAnsi="微软雅黑 Light" w:eastAsia="微软雅黑 Light" w:cs="微软雅黑 Light"/>
          <w:sz w:val="24"/>
        </w:rPr>
        <w:t>有固定的办公场所</w:t>
      </w:r>
      <w:r>
        <w:rPr>
          <w:rFonts w:hint="eastAsia" w:ascii="微软雅黑 Light" w:hAnsi="微软雅黑 Light" w:eastAsia="微软雅黑 Light" w:cs="微软雅黑 Light"/>
          <w:sz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5、</w:t>
      </w:r>
      <w:r>
        <w:rPr>
          <w:rFonts w:hint="eastAsia" w:ascii="微软雅黑 Light" w:hAnsi="微软雅黑 Light" w:eastAsia="微软雅黑 Light" w:cs="微软雅黑 Light"/>
          <w:sz w:val="24"/>
        </w:rPr>
        <w:t>有合法、相对稳定的经费来源或自筹活动经费能力。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lang w:val="en-US" w:eastAsia="zh-CN"/>
        </w:rPr>
        <w:t>第六条</w:t>
      </w:r>
      <w:r>
        <w:rPr>
          <w:rFonts w:hint="eastAsia" w:ascii="微软雅黑 Light" w:hAnsi="微软雅黑 Light" w:eastAsia="微软雅黑 Light" w:cs="微软雅黑 Light"/>
          <w:sz w:val="24"/>
        </w:rPr>
        <w:t>　申请设立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分支机构</w:t>
      </w:r>
      <w:r>
        <w:rPr>
          <w:rFonts w:hint="eastAsia" w:ascii="微软雅黑 Light" w:hAnsi="微软雅黑 Light" w:eastAsia="微软雅黑 Light" w:cs="微软雅黑 Light"/>
          <w:sz w:val="24"/>
        </w:rPr>
        <w:t>的程序</w:t>
      </w:r>
      <w:r>
        <w:rPr>
          <w:rFonts w:hint="eastAsia" w:ascii="微软雅黑 Light" w:hAnsi="微软雅黑 Light" w:eastAsia="微软雅黑 Light" w:cs="微软雅黑 Light"/>
          <w:sz w:val="24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1、</w:t>
      </w:r>
      <w:r>
        <w:rPr>
          <w:rFonts w:hint="eastAsia" w:ascii="微软雅黑 Light" w:hAnsi="微软雅黑 Light" w:eastAsia="微软雅黑 Light" w:cs="微软雅黑 Light"/>
          <w:sz w:val="24"/>
        </w:rPr>
        <w:t>申请单位向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协会</w:t>
      </w:r>
      <w:r>
        <w:rPr>
          <w:rFonts w:hint="eastAsia" w:ascii="微软雅黑 Light" w:hAnsi="微软雅黑 Light" w:eastAsia="微软雅黑 Light" w:cs="微软雅黑 Light"/>
          <w:sz w:val="24"/>
        </w:rPr>
        <w:t>报送设立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分支机构</w:t>
      </w:r>
      <w:r>
        <w:rPr>
          <w:rFonts w:hint="eastAsia" w:ascii="微软雅黑 Light" w:hAnsi="微软雅黑 Light" w:eastAsia="微软雅黑 Light" w:cs="微软雅黑 Light"/>
          <w:sz w:val="24"/>
        </w:rPr>
        <w:t>申请书</w:t>
      </w:r>
      <w:r>
        <w:rPr>
          <w:rFonts w:hint="eastAsia" w:ascii="微软雅黑 Light" w:hAnsi="微软雅黑 Light" w:eastAsia="微软雅黑 Light" w:cs="微软雅黑 Light"/>
          <w:sz w:val="24"/>
          <w:lang w:eastAsia="zh-CN"/>
        </w:rPr>
        <w:t>、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分支机构管理办法、组织架构、理事会组成人员方案及</w:t>
      </w:r>
      <w:r>
        <w:rPr>
          <w:rFonts w:hint="eastAsia" w:ascii="微软雅黑 Light" w:hAnsi="微软雅黑 Light" w:eastAsia="微软雅黑 Light" w:cs="微软雅黑 Light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会员名单（20家以上单位会员）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、</w:t>
      </w:r>
      <w:r>
        <w:rPr>
          <w:rFonts w:hint="eastAsia" w:ascii="微软雅黑 Light" w:hAnsi="微软雅黑 Light" w:eastAsia="微软雅黑 Light" w:cs="微软雅黑 Light"/>
          <w:sz w:val="24"/>
        </w:rPr>
        <w:t>办公地址</w:t>
      </w:r>
      <w:r>
        <w:rPr>
          <w:rFonts w:hint="eastAsia" w:ascii="微软雅黑 Light" w:hAnsi="微软雅黑 Light" w:eastAsia="微软雅黑 Light" w:cs="微软雅黑 Light"/>
          <w:sz w:val="24"/>
          <w:lang w:eastAsia="zh-CN"/>
        </w:rPr>
        <w:t>、</w:t>
      </w:r>
      <w:r>
        <w:rPr>
          <w:rFonts w:hint="eastAsia" w:ascii="微软雅黑 Light" w:hAnsi="微软雅黑 Light" w:eastAsia="微软雅黑 Light" w:cs="微软雅黑 Light"/>
          <w:sz w:val="24"/>
        </w:rPr>
        <w:t>电话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等材料</w:t>
      </w:r>
      <w:r>
        <w:rPr>
          <w:rFonts w:hint="eastAsia" w:ascii="微软雅黑 Light" w:hAnsi="微软雅黑 Light" w:eastAsia="微软雅黑 Light" w:cs="微软雅黑 Light"/>
          <w:sz w:val="24"/>
          <w:lang w:eastAsia="zh-CN"/>
        </w:rPr>
        <w:t>，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待协会</w:t>
      </w:r>
      <w:r>
        <w:rPr>
          <w:rFonts w:hint="eastAsia" w:ascii="微软雅黑 Light" w:hAnsi="微软雅黑 Light" w:eastAsia="微软雅黑 Light" w:cs="微软雅黑 Light"/>
          <w:sz w:val="24"/>
        </w:rPr>
        <w:t>批复；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u w:val="none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2、</w:t>
      </w:r>
      <w:r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  <w:t>会长办公会批复后，可开展分支机构各项筹备工作。提请理事会议案通过，报</w:t>
      </w:r>
      <w:r>
        <w:rPr>
          <w:rFonts w:hint="eastAsia" w:ascii="微软雅黑 Light" w:hAnsi="微软雅黑 Light" w:eastAsia="微软雅黑 Light" w:cs="微软雅黑 Light"/>
          <w:sz w:val="24"/>
          <w:u w:val="none"/>
        </w:rPr>
        <w:t>民政部</w:t>
      </w:r>
      <w:r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  <w:t>备案；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3、提交分支机构</w:t>
      </w:r>
      <w:r>
        <w:rPr>
          <w:rFonts w:hint="eastAsia" w:ascii="微软雅黑 Light" w:hAnsi="微软雅黑 Light" w:eastAsia="微软雅黑 Light" w:cs="微软雅黑 Light"/>
          <w:sz w:val="24"/>
        </w:rPr>
        <w:t>首届理事会《工作报告》以及《理事候选人名册》、《理事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</w:rPr>
      </w:pPr>
      <w:r>
        <w:rPr>
          <w:rFonts w:hint="eastAsia" w:ascii="微软雅黑 Light" w:hAnsi="微软雅黑 Light" w:eastAsia="微软雅黑 Light" w:cs="微软雅黑 Light"/>
          <w:sz w:val="24"/>
        </w:rPr>
        <w:t>个人简介》等文件；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4、</w:t>
      </w:r>
      <w:r>
        <w:rPr>
          <w:rFonts w:hint="eastAsia" w:ascii="微软雅黑 Light" w:hAnsi="微软雅黑 Light" w:eastAsia="微软雅黑 Light" w:cs="微软雅黑 Light"/>
          <w:sz w:val="24"/>
        </w:rPr>
        <w:t>召开成立大会。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lang w:val="en-US" w:eastAsia="zh-CN"/>
        </w:rPr>
        <w:t xml:space="preserve">第七条   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分支机构有下列情形之一的，予以改组、变更或撤销：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1、由于分立、合并、自行解散等原因需要注销的；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2、从事违法活动，并造成严重后果的；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3、长期不能正常开展活动，未能达到成立分支机构之目标。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ind w:firstLine="2409" w:firstLineChars="8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第三章 分支机构的职责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lang w:val="en-US" w:eastAsia="zh-CN"/>
        </w:rPr>
        <w:t>第八条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 xml:space="preserve">  分支机构职责包括：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1、制定本机构活动计划，经协会审定后组织实施；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 xml:space="preserve">2、组织业务范围内的国内外行业活动；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3、广泛联系和团结本专业的行业单位，吸纳其加入协会会员并参加协会活动，开展服务；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4、每年至少组织一次专业委员会会议活动，并向协会及时上报活动纪要和全年工作总结及下年度计划；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 xml:space="preserve">5、完成协会布置的各项工作。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ind w:firstLine="2409" w:firstLineChars="8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第四章 分支机构的管理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50" w:line="560" w:lineRule="exact"/>
        <w:jc w:val="both"/>
        <w:textAlignment w:val="auto"/>
        <w:rPr>
          <w:rFonts w:hint="default" w:ascii="微软雅黑 Light" w:hAnsi="微软雅黑 Light" w:eastAsia="微软雅黑 Light" w:cs="微软雅黑 Light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 w:cstheme="minorBidi"/>
          <w:b/>
          <w:bCs/>
          <w:sz w:val="24"/>
          <w:szCs w:val="22"/>
          <w:lang w:val="en-US" w:eastAsia="zh-CN"/>
        </w:rPr>
        <w:t xml:space="preserve">      第九条  </w:t>
      </w:r>
      <w:r>
        <w:rPr>
          <w:rFonts w:hint="eastAsia" w:ascii="微软雅黑 Light" w:hAnsi="微软雅黑 Light" w:eastAsia="微软雅黑 Light" w:cs="微软雅黑 Light"/>
          <w:color w:val="FF0000"/>
          <w:sz w:val="24"/>
          <w:u w:val="none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  <w:t>分支机构负责人每届任期四年。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 xml:space="preserve">第十条  </w:t>
      </w:r>
      <w:r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  <w:t>协会分支机构可由有条件的单位挂靠管理，也可由协会秘书处直接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  <w:t>管理。挂靠管理单位应为分支机构秘书处提供办公场所，为开展相关活动提供物质支持和经济保障，确保分支机构业务的正常开展。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第十一条</w:t>
      </w:r>
      <w:r>
        <w:rPr>
          <w:rFonts w:hint="eastAsia" w:ascii="微软雅黑" w:hAnsi="微软雅黑" w:eastAsia="微软雅黑"/>
          <w:sz w:val="24"/>
          <w:lang w:val="en-US" w:eastAsia="zh-CN"/>
        </w:rPr>
        <w:t xml:space="preserve">  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分支机构负责人职责：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1、接受协会的领导并向协会负责；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2、领导本机构开展活动；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3、签署本机构内部活动的有关文件；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 xml:space="preserve">4、制定本机构工作计划；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5、审批本机构各项经费的使用；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6、检查各项工作计划完成情况，向协会提交年度工作总结</w:t>
      </w:r>
      <w:r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  <w:t>及财务报告；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7、向协会秘书处汇报相关活动开展情况。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ind w:firstLine="2409" w:firstLineChars="8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第五章  财务及印章管理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  <w:lang w:val="en-US" w:eastAsia="zh-CN"/>
        </w:rPr>
        <w:t>第十二条</w:t>
      </w:r>
      <w:r>
        <w:rPr>
          <w:rFonts w:hint="eastAsia" w:ascii="微软雅黑" w:hAnsi="微软雅黑" w:eastAsia="微软雅黑"/>
          <w:sz w:val="24"/>
          <w:lang w:val="en-US" w:eastAsia="zh-CN"/>
        </w:rPr>
        <w:t xml:space="preserve">  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 xml:space="preserve"> 协会分支机构的财务纳入本会统一管理，分支机构不得开设银行账户；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lang w:val="en-US" w:eastAsia="zh-CN"/>
        </w:rPr>
        <w:t>第十三条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 xml:space="preserve">  分支机构开展业务活动所需的经费主要来源有：会费、会员单位及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>其它资助、开展有偿服务的收入、个人和社会捐赠、经营收入等；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lang w:val="en-US" w:eastAsia="zh-CN"/>
        </w:rPr>
        <w:t>第十四条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 xml:space="preserve">  各分支机构取得的会费、经费等收入</w:t>
      </w:r>
      <w:r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  <w:t>，根据工作需要可作为各分支机构经费支出使用；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u w:val="singl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lang w:val="en-US" w:eastAsia="zh-CN"/>
        </w:rPr>
        <w:t>第十五条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/>
          <w:b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  <w:t>印章管理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  <w:t>1、分支机构的印章由协会负责刻制；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  <w:t>2、分支机构负责印章的管理和日常工作使用，应制定印章使用管理制度并指定专人负责保管，用印须留存备查；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微软雅黑 Light" w:hAnsi="微软雅黑 Light" w:eastAsia="微软雅黑 Light" w:cs="微软雅黑 Light"/>
          <w:sz w:val="24"/>
          <w:u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  <w:t>3、分支机构重要活动（会议、培训、展览等)和重大事项(人事任免等)印章的使用须提前报经协会审批后方可使用；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24"/>
          <w:u w:val="none"/>
          <w:lang w:val="en-US" w:eastAsia="zh-CN"/>
        </w:rPr>
        <w:t>4、分支机构印章不得用于对外签署合同、协议等具有法律经济责任的文件。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560" w:lineRule="exact"/>
        <w:ind w:firstLine="3313" w:firstLineChars="11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第六章 其 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lang w:val="en-US" w:eastAsia="zh-CN"/>
        </w:rPr>
        <w:t>第十六条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 xml:space="preserve">  本办法经协会理事会审议通过；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 Light" w:hAnsi="微软雅黑 Light" w:eastAsia="微软雅黑 Light" w:cs="微软雅黑 Light"/>
          <w:sz w:val="2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4"/>
          <w:lang w:val="en-US" w:eastAsia="zh-CN"/>
        </w:rPr>
        <w:t>第十七条</w:t>
      </w:r>
      <w:r>
        <w:rPr>
          <w:rFonts w:hint="eastAsia" w:ascii="微软雅黑 Light" w:hAnsi="微软雅黑 Light" w:eastAsia="微软雅黑 Light" w:cs="微软雅黑 Light"/>
          <w:sz w:val="24"/>
          <w:lang w:val="en-US" w:eastAsia="zh-CN"/>
        </w:rPr>
        <w:t xml:space="preserve">  本办法解释权归协会秘书处。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default" w:ascii="微软雅黑 Light" w:hAnsi="微软雅黑 Light" w:eastAsia="微软雅黑 Light" w:cs="微软雅黑 Light"/>
          <w:sz w:val="24"/>
          <w:lang w:val="en-US" w:eastAsia="zh-CN"/>
        </w:rPr>
      </w:pPr>
    </w:p>
    <w:p>
      <w:pPr>
        <w:ind w:left="1437" w:leftChars="570" w:hanging="240" w:hangingChars="100"/>
        <w:rPr>
          <w:rFonts w:hint="eastAsia" w:ascii="微软雅黑" w:hAnsi="微软雅黑" w:eastAsia="微软雅黑"/>
          <w:sz w:val="24"/>
          <w:lang w:val="en-US" w:eastAsia="zh-CN"/>
        </w:rPr>
      </w:pPr>
    </w:p>
    <w:p>
      <w:pPr>
        <w:rPr>
          <w:rFonts w:hint="eastAsia" w:ascii="微软雅黑" w:hAnsi="微软雅黑" w:eastAsia="微软雅黑"/>
          <w:sz w:val="24"/>
          <w:lang w:val="en-US" w:eastAsia="zh-CN"/>
        </w:rPr>
      </w:pP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GQ0ZTRhZjY3ODEwMWE1YTdkZDEyYjQ1ZDcwZDQifQ=="/>
  </w:docVars>
  <w:rsids>
    <w:rsidRoot w:val="00000000"/>
    <w:rsid w:val="118628A2"/>
    <w:rsid w:val="15586C84"/>
    <w:rsid w:val="15742EF7"/>
    <w:rsid w:val="1D387901"/>
    <w:rsid w:val="1EA66FD7"/>
    <w:rsid w:val="2205042D"/>
    <w:rsid w:val="2511693E"/>
    <w:rsid w:val="25F33491"/>
    <w:rsid w:val="2F9A43BC"/>
    <w:rsid w:val="38EE251A"/>
    <w:rsid w:val="3E6078D1"/>
    <w:rsid w:val="3F463DF1"/>
    <w:rsid w:val="47712796"/>
    <w:rsid w:val="485D1599"/>
    <w:rsid w:val="487F6A18"/>
    <w:rsid w:val="4A424593"/>
    <w:rsid w:val="4ADE47A1"/>
    <w:rsid w:val="579C3070"/>
    <w:rsid w:val="58426283"/>
    <w:rsid w:val="5D957485"/>
    <w:rsid w:val="61083AAA"/>
    <w:rsid w:val="6227668C"/>
    <w:rsid w:val="64E83F75"/>
    <w:rsid w:val="66B927A7"/>
    <w:rsid w:val="6A38215D"/>
    <w:rsid w:val="76323175"/>
    <w:rsid w:val="7B732BEE"/>
    <w:rsid w:val="7D1A7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autoRedefine/>
    <w:qFormat/>
    <w:uiPriority w:val="0"/>
  </w:style>
  <w:style w:type="paragraph" w:customStyle="1" w:styleId="7">
    <w:name w:val="标题 11"/>
    <w:autoRedefine/>
    <w:unhideWhenUsed/>
    <w:qFormat/>
    <w:uiPriority w:val="1"/>
    <w:pPr>
      <w:outlineLvl w:val="1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2476</Words>
  <Characters>2476</Characters>
  <TotalTime>53</TotalTime>
  <ScaleCrop>false</ScaleCrop>
  <LinksUpToDate>false</LinksUpToDate>
  <CharactersWithSpaces>2580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2019-12-08T09:39:00Z</dcterms:created>
  <dc:creator>Apache POI</dc:creator>
  <cp:lastModifiedBy>罗娟</cp:lastModifiedBy>
  <cp:lastPrinted>2024-01-12T06:52:14Z</cp:lastPrinted>
  <dcterms:modified xsi:type="dcterms:W3CDTF">2024-01-12T06:53:57Z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73C7AA06A3E245119C87410A3B00C62A_13</vt:lpwstr>
  </property>
</Properties>
</file>